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overflowPunct/>
        <w:topLinePunct w:val="0"/>
        <w:autoSpaceDE w:val="0"/>
        <w:autoSpaceDN w:val="0"/>
        <w:bidi w:val="0"/>
        <w:adjustRightInd w:val="0"/>
        <w:snapToGrid w:val="0"/>
        <w:spacing w:before="133" w:line="360" w:lineRule="auto"/>
        <w:jc w:val="left"/>
        <w:textAlignment w:val="baseline"/>
        <w:rPr>
          <w:rFonts w:hint="default" w:ascii="Times New Roman" w:hAnsi="Times New Roman" w:eastAsia="微软雅黑" w:cs="Times New Roman"/>
          <w:spacing w:val="-3"/>
          <w:sz w:val="31"/>
          <w:szCs w:val="31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-6"/>
          <w:sz w:val="31"/>
          <w:szCs w:val="31"/>
        </w:rPr>
        <w:t>附</w:t>
      </w:r>
      <w:r>
        <w:rPr>
          <w:rFonts w:hint="default" w:ascii="Times New Roman" w:hAnsi="Times New Roman" w:eastAsia="方正仿宋_GBK" w:cs="Times New Roman"/>
          <w:spacing w:val="-6"/>
          <w:sz w:val="31"/>
          <w:szCs w:val="31"/>
        </w:rPr>
        <w:t xml:space="preserve">件 </w:t>
      </w:r>
      <w:r>
        <w:rPr>
          <w:rFonts w:hint="default" w:ascii="Times New Roman" w:hAnsi="Times New Roman" w:eastAsia="方正仿宋_GBK" w:cs="Times New Roman"/>
          <w:spacing w:val="-6"/>
          <w:sz w:val="31"/>
          <w:szCs w:val="31"/>
          <w:lang w:val="en-US" w:eastAsia="zh-CN"/>
        </w:rPr>
        <w:t>1</w:t>
      </w:r>
    </w:p>
    <w:p>
      <w:pPr>
        <w:spacing w:before="269" w:line="977" w:lineRule="exact"/>
        <w:jc w:val="center"/>
        <w:rPr>
          <w:rFonts w:ascii="Times New Roman" w:hAnsi="Times New Roman" w:eastAsia="Times New Roman" w:cs="Times New Roman"/>
          <w:spacing w:val="9"/>
          <w:position w:val="41"/>
          <w:sz w:val="43"/>
          <w:szCs w:val="43"/>
        </w:rPr>
      </w:pPr>
      <w:r>
        <w:rPr>
          <w:rFonts w:hint="eastAsia" w:ascii="方正小标宋_GBK" w:hAnsi="方正小标宋_GBK" w:eastAsia="方正小标宋_GBK" w:cs="方正小标宋_GBK"/>
          <w:spacing w:val="9"/>
          <w:position w:val="41"/>
          <w:sz w:val="44"/>
          <w:szCs w:val="44"/>
        </w:rPr>
        <w:t>知名品牌评价</w:t>
      </w:r>
      <w:r>
        <w:rPr>
          <w:rFonts w:hint="eastAsia" w:ascii="方正小标宋_GBK" w:hAnsi="方正小标宋_GBK" w:eastAsia="方正小标宋_GBK" w:cs="方正小标宋_GBK"/>
          <w:spacing w:val="9"/>
          <w:position w:val="41"/>
          <w:sz w:val="44"/>
          <w:szCs w:val="44"/>
          <w:lang w:eastAsia="zh-CN"/>
        </w:rPr>
        <w:t>认定</w:t>
      </w:r>
      <w:r>
        <w:rPr>
          <w:rFonts w:hint="eastAsia" w:ascii="方正小标宋_GBK" w:hAnsi="方正小标宋_GBK" w:eastAsia="方正小标宋_GBK" w:cs="方正小标宋_GBK"/>
          <w:spacing w:val="9"/>
          <w:position w:val="41"/>
          <w:sz w:val="44"/>
          <w:szCs w:val="44"/>
        </w:rPr>
        <w:t>指标</w:t>
      </w:r>
    </w:p>
    <w:p>
      <w:pPr>
        <w:spacing w:line="111" w:lineRule="exact"/>
      </w:pPr>
    </w:p>
    <w:tbl>
      <w:tblPr>
        <w:tblStyle w:val="5"/>
        <w:tblW w:w="92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9"/>
        <w:gridCol w:w="1791"/>
        <w:gridCol w:w="1188"/>
        <w:gridCol w:w="3739"/>
        <w:gridCol w:w="86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649" w:type="dxa"/>
            <w:vAlign w:val="top"/>
          </w:tcPr>
          <w:p>
            <w:pPr>
              <w:spacing w:before="152" w:line="342" w:lineRule="exact"/>
              <w:ind w:left="4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position w:val="2"/>
                <w:sz w:val="20"/>
                <w:szCs w:val="20"/>
              </w:rPr>
              <w:t>一</w:t>
            </w:r>
            <w:r>
              <w:rPr>
                <w:rFonts w:ascii="宋体" w:hAnsi="宋体" w:eastAsia="宋体" w:cs="宋体"/>
                <w:spacing w:val="6"/>
                <w:position w:val="2"/>
                <w:sz w:val="20"/>
                <w:szCs w:val="20"/>
              </w:rPr>
              <w:t>级指标</w:t>
            </w:r>
          </w:p>
        </w:tc>
        <w:tc>
          <w:tcPr>
            <w:tcW w:w="1791" w:type="dxa"/>
            <w:vAlign w:val="top"/>
          </w:tcPr>
          <w:p>
            <w:pPr>
              <w:spacing w:before="152" w:line="228" w:lineRule="auto"/>
              <w:ind w:left="4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二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级指标</w:t>
            </w:r>
          </w:p>
        </w:tc>
        <w:tc>
          <w:tcPr>
            <w:tcW w:w="1188" w:type="dxa"/>
            <w:vAlign w:val="top"/>
          </w:tcPr>
          <w:p>
            <w:pPr>
              <w:spacing w:before="151" w:line="228" w:lineRule="auto"/>
              <w:ind w:left="3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分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值</w:t>
            </w:r>
          </w:p>
        </w:tc>
        <w:tc>
          <w:tcPr>
            <w:tcW w:w="3739" w:type="dxa"/>
            <w:vAlign w:val="top"/>
          </w:tcPr>
          <w:p>
            <w:pPr>
              <w:spacing w:before="152" w:line="226" w:lineRule="auto"/>
              <w:ind w:left="145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评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价要求</w:t>
            </w:r>
          </w:p>
        </w:tc>
        <w:tc>
          <w:tcPr>
            <w:tcW w:w="862" w:type="dxa"/>
            <w:vAlign w:val="top"/>
          </w:tcPr>
          <w:p>
            <w:pPr>
              <w:spacing w:before="151" w:line="228" w:lineRule="auto"/>
              <w:ind w:left="2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得分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649" w:type="dxa"/>
            <w:vMerge w:val="restart"/>
            <w:tcBorders>
              <w:bottom w:val="nil"/>
            </w:tcBorders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before="65" w:line="227" w:lineRule="auto"/>
              <w:ind w:left="4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组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织领导</w:t>
            </w:r>
          </w:p>
          <w:p>
            <w:pPr>
              <w:spacing w:before="24" w:line="231" w:lineRule="auto"/>
              <w:ind w:left="54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7"/>
                <w:sz w:val="20"/>
                <w:szCs w:val="20"/>
              </w:rPr>
              <w:t>(</w:t>
            </w:r>
            <w:r>
              <w:rPr>
                <w:rFonts w:ascii="宋体" w:hAnsi="宋体" w:eastAsia="宋体" w:cs="宋体"/>
                <w:spacing w:val="25"/>
                <w:sz w:val="20"/>
                <w:szCs w:val="20"/>
              </w:rPr>
              <w:t>16)</w:t>
            </w:r>
          </w:p>
        </w:tc>
        <w:tc>
          <w:tcPr>
            <w:tcW w:w="1791" w:type="dxa"/>
            <w:vMerge w:val="restart"/>
            <w:tcBorders>
              <w:bottom w:val="nil"/>
            </w:tcBorders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</w:p>
          <w:p>
            <w:pPr>
              <w:spacing w:before="65" w:line="227" w:lineRule="auto"/>
              <w:ind w:left="37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领导层构建</w:t>
            </w:r>
          </w:p>
        </w:tc>
        <w:tc>
          <w:tcPr>
            <w:tcW w:w="1188" w:type="dxa"/>
            <w:vAlign w:val="top"/>
          </w:tcPr>
          <w:p>
            <w:pPr>
              <w:spacing w:before="181" w:line="192" w:lineRule="auto"/>
              <w:ind w:left="5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3739" w:type="dxa"/>
            <w:vAlign w:val="top"/>
          </w:tcPr>
          <w:p>
            <w:pPr>
              <w:spacing w:before="148" w:line="228" w:lineRule="auto"/>
              <w:ind w:left="43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申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报组织最高管理者抓品牌建设</w:t>
            </w:r>
          </w:p>
        </w:tc>
        <w:tc>
          <w:tcPr>
            <w:tcW w:w="8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6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8" w:type="dxa"/>
            <w:vAlign w:val="top"/>
          </w:tcPr>
          <w:p>
            <w:pPr>
              <w:spacing w:before="182" w:line="192" w:lineRule="auto"/>
              <w:ind w:left="5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3739" w:type="dxa"/>
            <w:vAlign w:val="top"/>
          </w:tcPr>
          <w:p>
            <w:pPr>
              <w:spacing w:before="149" w:line="225" w:lineRule="auto"/>
              <w:ind w:left="5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品牌建设职责明确，工作协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调</w:t>
            </w:r>
          </w:p>
        </w:tc>
        <w:tc>
          <w:tcPr>
            <w:tcW w:w="8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6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1" w:type="dxa"/>
            <w:vMerge w:val="restart"/>
            <w:tcBorders>
              <w:bottom w:val="nil"/>
            </w:tcBorders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</w:p>
          <w:p>
            <w:pPr>
              <w:spacing w:before="65" w:line="225" w:lineRule="auto"/>
              <w:ind w:left="49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品牌战略</w:t>
            </w:r>
          </w:p>
        </w:tc>
        <w:tc>
          <w:tcPr>
            <w:tcW w:w="1188" w:type="dxa"/>
            <w:vAlign w:val="top"/>
          </w:tcPr>
          <w:p>
            <w:pPr>
              <w:spacing w:before="181" w:line="192" w:lineRule="auto"/>
              <w:ind w:left="5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3739" w:type="dxa"/>
            <w:vAlign w:val="top"/>
          </w:tcPr>
          <w:p>
            <w:pPr>
              <w:spacing w:before="148" w:line="225" w:lineRule="auto"/>
              <w:ind w:left="4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战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略规划、战略目标和行动计划</w:t>
            </w:r>
          </w:p>
        </w:tc>
        <w:tc>
          <w:tcPr>
            <w:tcW w:w="8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6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8" w:type="dxa"/>
            <w:vAlign w:val="top"/>
          </w:tcPr>
          <w:p>
            <w:pPr>
              <w:spacing w:before="181" w:line="192" w:lineRule="auto"/>
              <w:ind w:left="5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3739" w:type="dxa"/>
            <w:vAlign w:val="top"/>
          </w:tcPr>
          <w:p>
            <w:pPr>
              <w:spacing w:before="148" w:line="225" w:lineRule="auto"/>
              <w:ind w:left="145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绩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效评价</w:t>
            </w:r>
          </w:p>
        </w:tc>
        <w:tc>
          <w:tcPr>
            <w:tcW w:w="8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6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1" w:type="dxa"/>
            <w:vMerge w:val="restart"/>
            <w:tcBorders>
              <w:bottom w:val="nil"/>
            </w:tcBorders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spacing w:before="65" w:line="266" w:lineRule="auto"/>
              <w:ind w:left="585" w:right="160" w:hanging="4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组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织文化和核心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价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值观</w:t>
            </w:r>
          </w:p>
        </w:tc>
        <w:tc>
          <w:tcPr>
            <w:tcW w:w="1188" w:type="dxa"/>
            <w:vAlign w:val="top"/>
          </w:tcPr>
          <w:p>
            <w:pPr>
              <w:spacing w:before="182" w:line="192" w:lineRule="auto"/>
              <w:ind w:left="5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3739" w:type="dxa"/>
            <w:vAlign w:val="top"/>
          </w:tcPr>
          <w:p>
            <w:pPr>
              <w:spacing w:before="149" w:line="228" w:lineRule="auto"/>
              <w:ind w:left="13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组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织的愿景</w:t>
            </w:r>
          </w:p>
        </w:tc>
        <w:tc>
          <w:tcPr>
            <w:tcW w:w="8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16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8" w:type="dxa"/>
            <w:vAlign w:val="top"/>
          </w:tcPr>
          <w:p>
            <w:pPr>
              <w:spacing w:before="291" w:line="192" w:lineRule="auto"/>
              <w:ind w:left="5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3739" w:type="dxa"/>
            <w:vAlign w:val="top"/>
          </w:tcPr>
          <w:p>
            <w:pPr>
              <w:spacing w:before="125" w:line="267" w:lineRule="auto"/>
              <w:ind w:left="114" w:right="104" w:firstLine="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品牌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体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现核心价值观，有丰富的品牌内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涵</w:t>
            </w:r>
          </w:p>
        </w:tc>
        <w:tc>
          <w:tcPr>
            <w:tcW w:w="8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16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1" w:type="dxa"/>
            <w:vMerge w:val="restart"/>
            <w:tcBorders>
              <w:bottom w:val="nil"/>
            </w:tcBorders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48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营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造氛围</w:t>
            </w:r>
          </w:p>
        </w:tc>
        <w:tc>
          <w:tcPr>
            <w:tcW w:w="1188" w:type="dxa"/>
            <w:vAlign w:val="top"/>
          </w:tcPr>
          <w:p>
            <w:pPr>
              <w:spacing w:before="271" w:line="192" w:lineRule="auto"/>
              <w:ind w:left="5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3739" w:type="dxa"/>
            <w:vAlign w:val="top"/>
          </w:tcPr>
          <w:p>
            <w:pPr>
              <w:spacing w:before="238" w:line="227" w:lineRule="auto"/>
              <w:ind w:left="30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最高领导者营造守法、诚信的环境</w:t>
            </w:r>
          </w:p>
        </w:tc>
        <w:tc>
          <w:tcPr>
            <w:tcW w:w="8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64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8" w:type="dxa"/>
            <w:vAlign w:val="top"/>
          </w:tcPr>
          <w:p>
            <w:pPr>
              <w:spacing w:before="185" w:line="192" w:lineRule="auto"/>
              <w:ind w:left="5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3739" w:type="dxa"/>
            <w:vAlign w:val="top"/>
          </w:tcPr>
          <w:p>
            <w:pPr>
              <w:spacing w:before="152" w:line="227" w:lineRule="auto"/>
              <w:ind w:left="1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最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高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领导者建立坦诚、双向的沟通渠道</w:t>
            </w:r>
          </w:p>
        </w:tc>
        <w:tc>
          <w:tcPr>
            <w:tcW w:w="8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649" w:type="dxa"/>
            <w:vMerge w:val="restart"/>
            <w:tcBorders>
              <w:bottom w:val="nil"/>
            </w:tcBorders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before="65" w:line="226" w:lineRule="auto"/>
              <w:ind w:left="4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效益评价</w:t>
            </w:r>
          </w:p>
          <w:p>
            <w:pPr>
              <w:spacing w:before="28" w:line="231" w:lineRule="auto"/>
              <w:ind w:left="54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7"/>
                <w:sz w:val="20"/>
                <w:szCs w:val="20"/>
              </w:rPr>
              <w:t>(</w:t>
            </w:r>
            <w:r>
              <w:rPr>
                <w:rFonts w:ascii="宋体" w:hAnsi="宋体" w:eastAsia="宋体" w:cs="宋体"/>
                <w:spacing w:val="25"/>
                <w:sz w:val="20"/>
                <w:szCs w:val="20"/>
              </w:rPr>
              <w:t>18)</w:t>
            </w:r>
          </w:p>
        </w:tc>
        <w:tc>
          <w:tcPr>
            <w:tcW w:w="1791" w:type="dxa"/>
            <w:vMerge w:val="restart"/>
            <w:tcBorders>
              <w:bottom w:val="nil"/>
            </w:tcBorders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4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市场表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现</w:t>
            </w:r>
          </w:p>
        </w:tc>
        <w:tc>
          <w:tcPr>
            <w:tcW w:w="1188" w:type="dxa"/>
            <w:vAlign w:val="top"/>
          </w:tcPr>
          <w:p>
            <w:pPr>
              <w:spacing w:before="184" w:line="190" w:lineRule="auto"/>
              <w:ind w:left="5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3</w:t>
            </w:r>
          </w:p>
        </w:tc>
        <w:tc>
          <w:tcPr>
            <w:tcW w:w="3739" w:type="dxa"/>
            <w:vAlign w:val="top"/>
          </w:tcPr>
          <w:p>
            <w:pPr>
              <w:spacing w:before="150" w:line="228" w:lineRule="auto"/>
              <w:ind w:left="104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市场占有率有提升</w:t>
            </w:r>
          </w:p>
        </w:tc>
        <w:tc>
          <w:tcPr>
            <w:tcW w:w="8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6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8" w:type="dxa"/>
            <w:vAlign w:val="top"/>
          </w:tcPr>
          <w:p>
            <w:pPr>
              <w:spacing w:before="185" w:line="190" w:lineRule="auto"/>
              <w:ind w:left="5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3</w:t>
            </w:r>
          </w:p>
        </w:tc>
        <w:tc>
          <w:tcPr>
            <w:tcW w:w="3739" w:type="dxa"/>
            <w:vAlign w:val="top"/>
          </w:tcPr>
          <w:p>
            <w:pPr>
              <w:spacing w:before="151" w:line="228" w:lineRule="auto"/>
              <w:ind w:left="1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在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市、省乃至国内同行名列前茅</w:t>
            </w:r>
          </w:p>
        </w:tc>
        <w:tc>
          <w:tcPr>
            <w:tcW w:w="8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6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1" w:type="dxa"/>
            <w:vAlign w:val="top"/>
          </w:tcPr>
          <w:p>
            <w:pPr>
              <w:spacing w:before="152" w:line="228" w:lineRule="auto"/>
              <w:ind w:left="48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盈利能力</w:t>
            </w:r>
          </w:p>
        </w:tc>
        <w:tc>
          <w:tcPr>
            <w:tcW w:w="1188" w:type="dxa"/>
            <w:vAlign w:val="top"/>
          </w:tcPr>
          <w:p>
            <w:pPr>
              <w:spacing w:before="185" w:line="190" w:lineRule="auto"/>
              <w:ind w:left="5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3</w:t>
            </w:r>
          </w:p>
        </w:tc>
        <w:tc>
          <w:tcPr>
            <w:tcW w:w="3739" w:type="dxa"/>
            <w:vAlign w:val="top"/>
          </w:tcPr>
          <w:p>
            <w:pPr>
              <w:spacing w:before="152" w:line="228" w:lineRule="auto"/>
              <w:ind w:left="95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申报组织利润有增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加</w:t>
            </w:r>
          </w:p>
        </w:tc>
        <w:tc>
          <w:tcPr>
            <w:tcW w:w="8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6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1" w:type="dxa"/>
            <w:vAlign w:val="top"/>
          </w:tcPr>
          <w:p>
            <w:pPr>
              <w:spacing w:before="150" w:line="228" w:lineRule="auto"/>
              <w:ind w:left="4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发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展能力</w:t>
            </w:r>
          </w:p>
        </w:tc>
        <w:tc>
          <w:tcPr>
            <w:tcW w:w="1188" w:type="dxa"/>
            <w:vAlign w:val="top"/>
          </w:tcPr>
          <w:p>
            <w:pPr>
              <w:spacing w:before="184" w:line="190" w:lineRule="auto"/>
              <w:ind w:left="5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3</w:t>
            </w:r>
          </w:p>
        </w:tc>
        <w:tc>
          <w:tcPr>
            <w:tcW w:w="3739" w:type="dxa"/>
            <w:vAlign w:val="top"/>
          </w:tcPr>
          <w:p>
            <w:pPr>
              <w:spacing w:before="150" w:line="228" w:lineRule="auto"/>
              <w:ind w:left="11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营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业收入有增加</w:t>
            </w:r>
          </w:p>
        </w:tc>
        <w:tc>
          <w:tcPr>
            <w:tcW w:w="8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atLeast"/>
        </w:trPr>
        <w:tc>
          <w:tcPr>
            <w:tcW w:w="16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1" w:type="dxa"/>
            <w:vAlign w:val="top"/>
          </w:tcPr>
          <w:p>
            <w:pPr>
              <w:spacing w:before="305" w:line="224" w:lineRule="auto"/>
              <w:ind w:left="4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社会责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任</w:t>
            </w:r>
          </w:p>
        </w:tc>
        <w:tc>
          <w:tcPr>
            <w:tcW w:w="1188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before="65" w:line="192" w:lineRule="auto"/>
              <w:ind w:left="54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4</w:t>
            </w:r>
          </w:p>
        </w:tc>
        <w:tc>
          <w:tcPr>
            <w:tcW w:w="3739" w:type="dxa"/>
            <w:vAlign w:val="top"/>
          </w:tcPr>
          <w:p>
            <w:pPr>
              <w:spacing w:before="34" w:line="242" w:lineRule="auto"/>
              <w:ind w:left="113" w:right="1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注重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安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全、环保责任，无重大安全环保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事故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，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遵守职业道德，诚实守信经营，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支持公益事业。</w:t>
            </w:r>
          </w:p>
        </w:tc>
        <w:tc>
          <w:tcPr>
            <w:tcW w:w="8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64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1" w:type="dxa"/>
            <w:vAlign w:val="top"/>
          </w:tcPr>
          <w:p>
            <w:pPr>
              <w:spacing w:before="170" w:line="228" w:lineRule="auto"/>
              <w:ind w:left="48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职业健康</w:t>
            </w:r>
          </w:p>
        </w:tc>
        <w:tc>
          <w:tcPr>
            <w:tcW w:w="1188" w:type="dxa"/>
            <w:vAlign w:val="top"/>
          </w:tcPr>
          <w:p>
            <w:pPr>
              <w:spacing w:before="203" w:line="192" w:lineRule="auto"/>
              <w:ind w:left="5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3739" w:type="dxa"/>
            <w:vAlign w:val="top"/>
          </w:tcPr>
          <w:p>
            <w:pPr>
              <w:spacing w:before="33" w:line="238" w:lineRule="auto"/>
              <w:ind w:left="120" w:right="270" w:hanging="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促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进和保障</w:t>
            </w:r>
            <w:r>
              <w:fldChar w:fldCharType="begin"/>
            </w:r>
            <w:r>
              <w:instrText xml:space="preserve"> HYPERLINK "https://baike.baidu.com/item/%E5%8A%B3%E5%8A%A8%E8%80%85/9174280?fromModule=lemma_inlink" </w:instrText>
            </w:r>
            <w:r>
              <w:fldChar w:fldCharType="separate"/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劳动者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fldChar w:fldCharType="end"/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在职业活动中的身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心健康和社会福利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。</w:t>
            </w:r>
          </w:p>
        </w:tc>
        <w:tc>
          <w:tcPr>
            <w:tcW w:w="8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atLeast"/>
        </w:trPr>
        <w:tc>
          <w:tcPr>
            <w:tcW w:w="1649" w:type="dxa"/>
            <w:vMerge w:val="restart"/>
            <w:tcBorders>
              <w:bottom w:val="nil"/>
            </w:tcBorders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</w:p>
          <w:p>
            <w:pPr>
              <w:spacing w:before="65" w:line="226" w:lineRule="auto"/>
              <w:ind w:left="4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质量评价</w:t>
            </w:r>
          </w:p>
          <w:p>
            <w:pPr>
              <w:spacing w:before="28" w:line="231" w:lineRule="auto"/>
              <w:ind w:left="54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7"/>
                <w:sz w:val="20"/>
                <w:szCs w:val="20"/>
              </w:rPr>
              <w:t>(</w:t>
            </w:r>
            <w:r>
              <w:rPr>
                <w:rFonts w:ascii="宋体" w:hAnsi="宋体" w:eastAsia="宋体" w:cs="宋体"/>
                <w:spacing w:val="25"/>
                <w:sz w:val="20"/>
                <w:szCs w:val="20"/>
              </w:rPr>
              <w:t>12)</w:t>
            </w:r>
          </w:p>
        </w:tc>
        <w:tc>
          <w:tcPr>
            <w:tcW w:w="1791" w:type="dxa"/>
            <w:vMerge w:val="restart"/>
            <w:tcBorders>
              <w:bottom w:val="nil"/>
            </w:tcBorders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48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质量承诺</w:t>
            </w:r>
          </w:p>
        </w:tc>
        <w:tc>
          <w:tcPr>
            <w:tcW w:w="1188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5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3</w:t>
            </w:r>
          </w:p>
        </w:tc>
        <w:tc>
          <w:tcPr>
            <w:tcW w:w="3739" w:type="dxa"/>
            <w:vAlign w:val="top"/>
          </w:tcPr>
          <w:p>
            <w:pPr>
              <w:spacing w:before="142" w:line="265" w:lineRule="auto"/>
              <w:ind w:left="117" w:right="34" w:firstLine="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公示所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执行的国家、行业、地方、团体、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企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业标准</w:t>
            </w:r>
          </w:p>
        </w:tc>
        <w:tc>
          <w:tcPr>
            <w:tcW w:w="8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164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8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5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3</w:t>
            </w:r>
          </w:p>
        </w:tc>
        <w:tc>
          <w:tcPr>
            <w:tcW w:w="3739" w:type="dxa"/>
            <w:vAlign w:val="top"/>
          </w:tcPr>
          <w:p>
            <w:pPr>
              <w:spacing w:before="37" w:line="243" w:lineRule="auto"/>
              <w:ind w:left="113" w:right="1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制定质量承诺包括产品 (服务) 、生产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过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程、使用/消费过程，切实遵守且能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被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相关方获得</w:t>
            </w:r>
          </w:p>
        </w:tc>
        <w:tc>
          <w:tcPr>
            <w:tcW w:w="8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5" w:type="default"/>
          <w:pgSz w:w="11907" w:h="16840"/>
          <w:pgMar w:top="1406" w:right="1651" w:bottom="1176" w:left="1021" w:header="0" w:footer="1016" w:gutter="0"/>
          <w:pgNumType w:fmt="numberInDash"/>
          <w:cols w:space="720" w:num="1"/>
        </w:sectPr>
      </w:pPr>
    </w:p>
    <w:p>
      <w:pPr>
        <w:spacing w:line="110" w:lineRule="exact"/>
      </w:pPr>
      <w:bookmarkStart w:id="0" w:name="_GoBack"/>
      <w:bookmarkEnd w:id="0"/>
    </w:p>
    <w:tbl>
      <w:tblPr>
        <w:tblStyle w:val="5"/>
        <w:tblW w:w="92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9"/>
        <w:gridCol w:w="1791"/>
        <w:gridCol w:w="1188"/>
        <w:gridCol w:w="3739"/>
        <w:gridCol w:w="86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649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1" w:type="dxa"/>
            <w:vAlign w:val="top"/>
          </w:tcPr>
          <w:p>
            <w:pPr>
              <w:spacing w:before="210" w:line="228" w:lineRule="auto"/>
              <w:ind w:left="4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质量管理</w:t>
            </w:r>
          </w:p>
        </w:tc>
        <w:tc>
          <w:tcPr>
            <w:tcW w:w="1188" w:type="dxa"/>
            <w:vAlign w:val="top"/>
          </w:tcPr>
          <w:p>
            <w:pPr>
              <w:spacing w:before="244" w:line="190" w:lineRule="auto"/>
              <w:ind w:left="5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3</w:t>
            </w:r>
          </w:p>
        </w:tc>
        <w:tc>
          <w:tcPr>
            <w:tcW w:w="3739" w:type="dxa"/>
            <w:vAlign w:val="top"/>
          </w:tcPr>
          <w:p>
            <w:pPr>
              <w:spacing w:before="74" w:line="258" w:lineRule="auto"/>
              <w:ind w:left="115" w:right="27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建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立质量管理体系情况、卓越绩效管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理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、精益生产管理</w:t>
            </w:r>
          </w:p>
        </w:tc>
        <w:tc>
          <w:tcPr>
            <w:tcW w:w="8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164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1" w:type="dxa"/>
            <w:vAlign w:val="top"/>
          </w:tcPr>
          <w:p>
            <w:pPr>
              <w:spacing w:before="201" w:line="228" w:lineRule="auto"/>
              <w:ind w:left="1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质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量水平 (表现)</w:t>
            </w:r>
          </w:p>
        </w:tc>
        <w:tc>
          <w:tcPr>
            <w:tcW w:w="1188" w:type="dxa"/>
            <w:vAlign w:val="top"/>
          </w:tcPr>
          <w:p>
            <w:pPr>
              <w:spacing w:before="235" w:line="190" w:lineRule="auto"/>
              <w:ind w:left="5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3</w:t>
            </w:r>
          </w:p>
        </w:tc>
        <w:tc>
          <w:tcPr>
            <w:tcW w:w="3739" w:type="dxa"/>
            <w:vAlign w:val="top"/>
          </w:tcPr>
          <w:p>
            <w:pPr>
              <w:spacing w:before="65" w:line="254" w:lineRule="auto"/>
              <w:ind w:left="114" w:right="271" w:hanging="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产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品和服务符合国家有关法律法规要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求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、相关标准要求以及顾客需求</w:t>
            </w:r>
          </w:p>
        </w:tc>
        <w:tc>
          <w:tcPr>
            <w:tcW w:w="8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649" w:type="dxa"/>
            <w:vMerge w:val="restart"/>
            <w:tcBorders>
              <w:bottom w:val="nil"/>
            </w:tcBorders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spacing w:before="65" w:line="226" w:lineRule="auto"/>
              <w:ind w:left="40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创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新评价</w:t>
            </w:r>
          </w:p>
          <w:p>
            <w:pPr>
              <w:spacing w:before="25" w:line="231" w:lineRule="auto"/>
              <w:ind w:left="5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5"/>
                <w:sz w:val="20"/>
                <w:szCs w:val="20"/>
              </w:rPr>
              <w:t>(16)</w:t>
            </w:r>
          </w:p>
        </w:tc>
        <w:tc>
          <w:tcPr>
            <w:tcW w:w="1791" w:type="dxa"/>
            <w:vMerge w:val="restart"/>
            <w:tcBorders>
              <w:bottom w:val="nil"/>
            </w:tcBorders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</w:p>
          <w:p>
            <w:pPr>
              <w:spacing w:before="65" w:line="227" w:lineRule="auto"/>
              <w:ind w:left="48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创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新机制</w:t>
            </w:r>
          </w:p>
        </w:tc>
        <w:tc>
          <w:tcPr>
            <w:tcW w:w="1188" w:type="dxa"/>
            <w:vAlign w:val="top"/>
          </w:tcPr>
          <w:p>
            <w:pPr>
              <w:spacing w:before="201" w:line="192" w:lineRule="auto"/>
              <w:ind w:left="5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3739" w:type="dxa"/>
            <w:vAlign w:val="top"/>
          </w:tcPr>
          <w:p>
            <w:pPr>
              <w:spacing w:before="33" w:line="238" w:lineRule="auto"/>
              <w:ind w:left="123" w:right="103" w:hanging="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建立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和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完善创新流程，创新决策与战略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匹配</w:t>
            </w:r>
          </w:p>
        </w:tc>
        <w:tc>
          <w:tcPr>
            <w:tcW w:w="8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6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8" w:type="dxa"/>
            <w:vAlign w:val="top"/>
          </w:tcPr>
          <w:p>
            <w:pPr>
              <w:spacing w:before="166" w:line="192" w:lineRule="auto"/>
              <w:ind w:left="5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3739" w:type="dxa"/>
            <w:vAlign w:val="top"/>
          </w:tcPr>
          <w:p>
            <w:pPr>
              <w:spacing w:before="133" w:line="227" w:lineRule="auto"/>
              <w:ind w:left="12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建立激励机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制</w:t>
            </w:r>
          </w:p>
        </w:tc>
        <w:tc>
          <w:tcPr>
            <w:tcW w:w="8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6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1" w:type="dxa"/>
            <w:vMerge w:val="restart"/>
            <w:tcBorders>
              <w:bottom w:val="nil"/>
            </w:tcBorders>
            <w:vAlign w:val="top"/>
          </w:tcPr>
          <w:p>
            <w:pPr>
              <w:spacing w:line="362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4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技术创新</w:t>
            </w:r>
          </w:p>
        </w:tc>
        <w:tc>
          <w:tcPr>
            <w:tcW w:w="1188" w:type="dxa"/>
            <w:vAlign w:val="top"/>
          </w:tcPr>
          <w:p>
            <w:pPr>
              <w:spacing w:before="201" w:line="190" w:lineRule="auto"/>
              <w:ind w:left="5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3</w:t>
            </w:r>
          </w:p>
        </w:tc>
        <w:tc>
          <w:tcPr>
            <w:tcW w:w="3739" w:type="dxa"/>
            <w:vAlign w:val="top"/>
          </w:tcPr>
          <w:p>
            <w:pPr>
              <w:spacing w:before="34" w:line="238" w:lineRule="auto"/>
              <w:ind w:left="113" w:right="10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倾听顾客声音和真实需求，开发新产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品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满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足客户要求</w:t>
            </w:r>
          </w:p>
        </w:tc>
        <w:tc>
          <w:tcPr>
            <w:tcW w:w="8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6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8" w:type="dxa"/>
            <w:vAlign w:val="top"/>
          </w:tcPr>
          <w:p>
            <w:pPr>
              <w:spacing w:before="184" w:line="190" w:lineRule="auto"/>
              <w:ind w:left="5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3</w:t>
            </w:r>
          </w:p>
        </w:tc>
        <w:tc>
          <w:tcPr>
            <w:tcW w:w="3739" w:type="dxa"/>
            <w:vAlign w:val="top"/>
          </w:tcPr>
          <w:p>
            <w:pPr>
              <w:spacing w:before="150" w:line="228" w:lineRule="auto"/>
              <w:ind w:left="12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知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识产权创造</w:t>
            </w:r>
          </w:p>
        </w:tc>
        <w:tc>
          <w:tcPr>
            <w:tcW w:w="8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6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1" w:type="dxa"/>
            <w:vMerge w:val="restart"/>
            <w:tcBorders>
              <w:bottom w:val="nil"/>
            </w:tcBorders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48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管理创新</w:t>
            </w:r>
          </w:p>
        </w:tc>
        <w:tc>
          <w:tcPr>
            <w:tcW w:w="1188" w:type="dxa"/>
            <w:vAlign w:val="top"/>
          </w:tcPr>
          <w:p>
            <w:pPr>
              <w:spacing w:before="185" w:line="190" w:lineRule="auto"/>
              <w:ind w:left="5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3</w:t>
            </w:r>
          </w:p>
        </w:tc>
        <w:tc>
          <w:tcPr>
            <w:tcW w:w="3739" w:type="dxa"/>
            <w:vAlign w:val="top"/>
          </w:tcPr>
          <w:p>
            <w:pPr>
              <w:spacing w:before="151" w:line="227" w:lineRule="auto"/>
              <w:ind w:left="6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总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结和提炼管理特色和模式</w:t>
            </w:r>
          </w:p>
        </w:tc>
        <w:tc>
          <w:tcPr>
            <w:tcW w:w="8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64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8" w:type="dxa"/>
            <w:vAlign w:val="top"/>
          </w:tcPr>
          <w:p>
            <w:pPr>
              <w:spacing w:before="183" w:line="190" w:lineRule="auto"/>
              <w:ind w:left="5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3</w:t>
            </w:r>
          </w:p>
        </w:tc>
        <w:tc>
          <w:tcPr>
            <w:tcW w:w="3739" w:type="dxa"/>
            <w:vAlign w:val="top"/>
          </w:tcPr>
          <w:p>
            <w:pPr>
              <w:spacing w:before="149" w:line="228" w:lineRule="auto"/>
              <w:ind w:left="12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知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识产权运用</w:t>
            </w:r>
          </w:p>
        </w:tc>
        <w:tc>
          <w:tcPr>
            <w:tcW w:w="8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649" w:type="dxa"/>
            <w:vMerge w:val="restart"/>
            <w:tcBorders>
              <w:bottom w:val="nil"/>
            </w:tcBorders>
            <w:vAlign w:val="top"/>
          </w:tcPr>
          <w:p>
            <w:pPr>
              <w:spacing w:line="443" w:lineRule="auto"/>
              <w:rPr>
                <w:rFonts w:ascii="Arial"/>
                <w:sz w:val="21"/>
              </w:rPr>
            </w:pPr>
          </w:p>
          <w:p>
            <w:pPr>
              <w:spacing w:before="65" w:line="226" w:lineRule="auto"/>
              <w:ind w:left="40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服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务评价</w:t>
            </w:r>
          </w:p>
          <w:p>
            <w:pPr>
              <w:spacing w:before="25" w:line="231" w:lineRule="auto"/>
              <w:ind w:left="5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5"/>
                <w:sz w:val="20"/>
                <w:szCs w:val="20"/>
              </w:rPr>
              <w:t>(12)</w:t>
            </w:r>
          </w:p>
        </w:tc>
        <w:tc>
          <w:tcPr>
            <w:tcW w:w="1791" w:type="dxa"/>
            <w:vAlign w:val="top"/>
          </w:tcPr>
          <w:p>
            <w:pPr>
              <w:spacing w:before="167" w:line="228" w:lineRule="auto"/>
              <w:ind w:left="48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服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务流程</w:t>
            </w:r>
          </w:p>
        </w:tc>
        <w:tc>
          <w:tcPr>
            <w:tcW w:w="1188" w:type="dxa"/>
            <w:vAlign w:val="top"/>
          </w:tcPr>
          <w:p>
            <w:pPr>
              <w:spacing w:before="200" w:line="192" w:lineRule="auto"/>
              <w:ind w:left="5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4</w:t>
            </w:r>
          </w:p>
        </w:tc>
        <w:tc>
          <w:tcPr>
            <w:tcW w:w="3739" w:type="dxa"/>
            <w:vAlign w:val="top"/>
          </w:tcPr>
          <w:p>
            <w:pPr>
              <w:spacing w:before="34" w:line="237" w:lineRule="auto"/>
              <w:ind w:left="1475" w:right="105" w:hanging="136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服务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流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程优化，服务有规范，服务信息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闭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环管理</w:t>
            </w:r>
          </w:p>
        </w:tc>
        <w:tc>
          <w:tcPr>
            <w:tcW w:w="8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6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1" w:type="dxa"/>
            <w:vAlign w:val="top"/>
          </w:tcPr>
          <w:p>
            <w:pPr>
              <w:spacing w:before="152" w:line="228" w:lineRule="auto"/>
              <w:ind w:left="48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服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务能力</w:t>
            </w:r>
          </w:p>
        </w:tc>
        <w:tc>
          <w:tcPr>
            <w:tcW w:w="1188" w:type="dxa"/>
            <w:vAlign w:val="top"/>
          </w:tcPr>
          <w:p>
            <w:pPr>
              <w:spacing w:before="185" w:line="192" w:lineRule="auto"/>
              <w:ind w:left="5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4</w:t>
            </w:r>
          </w:p>
        </w:tc>
        <w:tc>
          <w:tcPr>
            <w:tcW w:w="3739" w:type="dxa"/>
            <w:vAlign w:val="top"/>
          </w:tcPr>
          <w:p>
            <w:pPr>
              <w:spacing w:before="152" w:line="228" w:lineRule="auto"/>
              <w:ind w:left="4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服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务人员、设施等满足规范要求</w:t>
            </w:r>
          </w:p>
        </w:tc>
        <w:tc>
          <w:tcPr>
            <w:tcW w:w="8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64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1" w:type="dxa"/>
            <w:vAlign w:val="top"/>
          </w:tcPr>
          <w:p>
            <w:pPr>
              <w:spacing w:before="169" w:line="225" w:lineRule="auto"/>
              <w:ind w:left="48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服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务绩效</w:t>
            </w:r>
          </w:p>
        </w:tc>
        <w:tc>
          <w:tcPr>
            <w:tcW w:w="1188" w:type="dxa"/>
            <w:vAlign w:val="top"/>
          </w:tcPr>
          <w:p>
            <w:pPr>
              <w:spacing w:before="202" w:line="192" w:lineRule="auto"/>
              <w:ind w:left="5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4</w:t>
            </w:r>
          </w:p>
        </w:tc>
        <w:tc>
          <w:tcPr>
            <w:tcW w:w="3739" w:type="dxa"/>
            <w:vAlign w:val="top"/>
          </w:tcPr>
          <w:p>
            <w:pPr>
              <w:spacing w:before="36" w:line="237" w:lineRule="auto"/>
              <w:ind w:left="404" w:right="105" w:hanging="2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服务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感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知，结合顾客满意度、顾客忠诚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度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、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服务效率等方面综合评价。</w:t>
            </w:r>
          </w:p>
        </w:tc>
        <w:tc>
          <w:tcPr>
            <w:tcW w:w="8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649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65" w:line="224" w:lineRule="auto"/>
              <w:ind w:left="3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传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播和维护</w:t>
            </w:r>
          </w:p>
          <w:p>
            <w:pPr>
              <w:spacing w:before="27" w:line="231" w:lineRule="auto"/>
              <w:ind w:left="5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5"/>
                <w:sz w:val="20"/>
                <w:szCs w:val="20"/>
              </w:rPr>
              <w:t>(12)</w:t>
            </w:r>
          </w:p>
        </w:tc>
        <w:tc>
          <w:tcPr>
            <w:tcW w:w="1791" w:type="dxa"/>
            <w:vMerge w:val="restart"/>
            <w:tcBorders>
              <w:bottom w:val="nil"/>
            </w:tcBorders>
            <w:vAlign w:val="top"/>
          </w:tcPr>
          <w:p>
            <w:pPr>
              <w:spacing w:line="363" w:lineRule="auto"/>
              <w:rPr>
                <w:rFonts w:ascii="Arial"/>
                <w:sz w:val="21"/>
              </w:rPr>
            </w:pPr>
          </w:p>
          <w:p>
            <w:pPr>
              <w:spacing w:before="65" w:line="224" w:lineRule="auto"/>
              <w:ind w:left="68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传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播</w:t>
            </w:r>
          </w:p>
        </w:tc>
        <w:tc>
          <w:tcPr>
            <w:tcW w:w="1188" w:type="dxa"/>
            <w:vAlign w:val="top"/>
          </w:tcPr>
          <w:p>
            <w:pPr>
              <w:spacing w:before="186" w:line="190" w:lineRule="auto"/>
              <w:ind w:left="5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3</w:t>
            </w:r>
          </w:p>
        </w:tc>
        <w:tc>
          <w:tcPr>
            <w:tcW w:w="3739" w:type="dxa"/>
            <w:vAlign w:val="top"/>
          </w:tcPr>
          <w:p>
            <w:pPr>
              <w:spacing w:before="152" w:line="228" w:lineRule="auto"/>
              <w:ind w:left="82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有品牌的视觉识别设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计</w:t>
            </w:r>
          </w:p>
        </w:tc>
        <w:tc>
          <w:tcPr>
            <w:tcW w:w="8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6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8" w:type="dxa"/>
            <w:vAlign w:val="top"/>
          </w:tcPr>
          <w:p>
            <w:pPr>
              <w:spacing w:before="203" w:line="190" w:lineRule="auto"/>
              <w:ind w:left="5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3</w:t>
            </w:r>
          </w:p>
        </w:tc>
        <w:tc>
          <w:tcPr>
            <w:tcW w:w="3739" w:type="dxa"/>
            <w:vAlign w:val="top"/>
          </w:tcPr>
          <w:p>
            <w:pPr>
              <w:spacing w:before="36" w:line="237" w:lineRule="auto"/>
              <w:ind w:left="722" w:right="189" w:hanging="52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通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过营销过程活动提高顾客和其他相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关方形成对其品牌的认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知</w:t>
            </w:r>
          </w:p>
        </w:tc>
        <w:tc>
          <w:tcPr>
            <w:tcW w:w="8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6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1" w:type="dxa"/>
            <w:vMerge w:val="restart"/>
            <w:tcBorders>
              <w:bottom w:val="nil"/>
            </w:tcBorders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69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维护</w:t>
            </w:r>
          </w:p>
        </w:tc>
        <w:tc>
          <w:tcPr>
            <w:tcW w:w="1188" w:type="dxa"/>
            <w:vAlign w:val="top"/>
          </w:tcPr>
          <w:p>
            <w:pPr>
              <w:spacing w:before="185" w:line="192" w:lineRule="auto"/>
              <w:ind w:left="5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3739" w:type="dxa"/>
            <w:vAlign w:val="top"/>
          </w:tcPr>
          <w:p>
            <w:pPr>
              <w:spacing w:before="152" w:line="228" w:lineRule="auto"/>
              <w:ind w:left="7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建立有效的品牌保护措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施</w:t>
            </w:r>
          </w:p>
        </w:tc>
        <w:tc>
          <w:tcPr>
            <w:tcW w:w="8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6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8" w:type="dxa"/>
            <w:vAlign w:val="top"/>
          </w:tcPr>
          <w:p>
            <w:pPr>
              <w:spacing w:before="184" w:line="192" w:lineRule="auto"/>
              <w:ind w:left="5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3739" w:type="dxa"/>
            <w:vAlign w:val="top"/>
          </w:tcPr>
          <w:p>
            <w:pPr>
              <w:spacing w:before="151" w:line="226" w:lineRule="auto"/>
              <w:ind w:left="40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妥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善处理顾客及利益相关方投诉</w:t>
            </w:r>
          </w:p>
        </w:tc>
        <w:tc>
          <w:tcPr>
            <w:tcW w:w="8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64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8" w:type="dxa"/>
            <w:vAlign w:val="top"/>
          </w:tcPr>
          <w:p>
            <w:pPr>
              <w:spacing w:before="201" w:line="192" w:lineRule="auto"/>
              <w:ind w:left="5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3739" w:type="dxa"/>
            <w:vAlign w:val="top"/>
          </w:tcPr>
          <w:p>
            <w:pPr>
              <w:spacing w:before="35" w:line="237" w:lineRule="auto"/>
              <w:ind w:left="129" w:right="105" w:hanging="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建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立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品牌危机处理机制，妥善处置突发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品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牌危机事件。</w:t>
            </w:r>
          </w:p>
        </w:tc>
        <w:tc>
          <w:tcPr>
            <w:tcW w:w="8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1649" w:type="dxa"/>
            <w:vMerge w:val="restart"/>
            <w:tcBorders>
              <w:bottom w:val="nil"/>
            </w:tcBorders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</w:p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spacing w:before="65" w:line="271" w:lineRule="exact"/>
              <w:ind w:left="6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position w:val="4"/>
                <w:sz w:val="20"/>
                <w:szCs w:val="20"/>
              </w:rPr>
              <w:t>效果</w:t>
            </w:r>
          </w:p>
          <w:p>
            <w:pPr>
              <w:spacing w:line="230" w:lineRule="auto"/>
              <w:ind w:left="5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5"/>
                <w:sz w:val="20"/>
                <w:szCs w:val="20"/>
              </w:rPr>
              <w:t>(14)</w:t>
            </w:r>
          </w:p>
        </w:tc>
        <w:tc>
          <w:tcPr>
            <w:tcW w:w="1791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before="65" w:line="227" w:lineRule="auto"/>
              <w:ind w:left="37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创建和荣誉</w:t>
            </w:r>
          </w:p>
        </w:tc>
        <w:tc>
          <w:tcPr>
            <w:tcW w:w="1188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5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6</w:t>
            </w:r>
          </w:p>
        </w:tc>
        <w:tc>
          <w:tcPr>
            <w:tcW w:w="3739" w:type="dxa"/>
            <w:vAlign w:val="top"/>
          </w:tcPr>
          <w:p>
            <w:pPr>
              <w:spacing w:before="74" w:line="254" w:lineRule="auto"/>
              <w:ind w:left="113" w:right="34" w:firstLine="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文明创建、环境保护、计量、标准、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质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量、知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识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产权等地市级以上授予(给予、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颁发) 的资质荣誉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。</w:t>
            </w:r>
          </w:p>
        </w:tc>
        <w:tc>
          <w:tcPr>
            <w:tcW w:w="8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8" w:hRule="atLeast"/>
        </w:trPr>
        <w:tc>
          <w:tcPr>
            <w:tcW w:w="164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1" w:type="dxa"/>
            <w:vAlign w:val="top"/>
          </w:tcPr>
          <w:p>
            <w:pPr>
              <w:spacing w:before="298" w:line="271" w:lineRule="exact"/>
              <w:ind w:left="58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position w:val="4"/>
                <w:sz w:val="20"/>
                <w:szCs w:val="20"/>
              </w:rPr>
              <w:t>知</w:t>
            </w:r>
            <w:r>
              <w:rPr>
                <w:rFonts w:ascii="宋体" w:hAnsi="宋体" w:eastAsia="宋体" w:cs="宋体"/>
                <w:spacing w:val="5"/>
                <w:position w:val="4"/>
                <w:sz w:val="20"/>
                <w:szCs w:val="20"/>
              </w:rPr>
              <w:t>名度</w:t>
            </w:r>
          </w:p>
          <w:p>
            <w:pPr>
              <w:spacing w:line="226" w:lineRule="auto"/>
              <w:ind w:left="58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美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誉度</w:t>
            </w:r>
          </w:p>
        </w:tc>
        <w:tc>
          <w:tcPr>
            <w:tcW w:w="1188" w:type="dxa"/>
            <w:vAlign w:val="top"/>
          </w:tcPr>
          <w:p>
            <w:pPr>
              <w:spacing w:line="401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5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8</w:t>
            </w:r>
          </w:p>
        </w:tc>
        <w:tc>
          <w:tcPr>
            <w:tcW w:w="3739" w:type="dxa"/>
            <w:vAlign w:val="top"/>
          </w:tcPr>
          <w:p>
            <w:pPr>
              <w:spacing w:before="160" w:line="260" w:lineRule="auto"/>
              <w:ind w:left="112" w:right="10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顾客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和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其他利益相关方知晓程度、认可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程度。组织的顾客群中，重复、忠诚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购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买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顾客占有较大比重。</w:t>
            </w:r>
          </w:p>
        </w:tc>
        <w:tc>
          <w:tcPr>
            <w:tcW w:w="8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sectPr>
      <w:footerReference r:id="rId6" w:type="default"/>
      <w:pgSz w:w="11907" w:h="16840"/>
      <w:pgMar w:top="1406" w:right="1134" w:bottom="1176" w:left="1305" w:header="0" w:footer="1016" w:gutter="0"/>
      <w:pgNumType w:fmt="numberInDash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F528E09F-A811-4907-9BE5-F1308FDC100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2" w:fontKey="{3806F429-1254-4FF0-BB41-681176D3421E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F6A6D802-53AF-40DD-B26A-9297FB1DB040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A971A7C8-29FF-4078-9494-CC564832C71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auto"/>
      <w:ind w:left="122"/>
      <w:rPr>
        <w:rFonts w:ascii="Times New Roman" w:hAnsi="Times New Roman" w:eastAsia="Times New Roman" w:cs="Times New Roman"/>
        <w:sz w:val="17"/>
        <w:szCs w:val="17"/>
      </w:rPr>
    </w:pPr>
    <w:r>
      <w:rPr>
        <w:sz w:val="17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auto"/>
      <w:jc w:val="center"/>
      <w:rPr>
        <w:rFonts w:ascii="Times New Roman" w:hAnsi="Times New Roman" w:eastAsia="Times New Roman" w:cs="Times New Roman"/>
        <w:sz w:val="17"/>
        <w:szCs w:val="17"/>
      </w:rPr>
    </w:pPr>
    <w:r>
      <w:rPr>
        <w:sz w:val="17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jFiZWJiYTdhYzVmZTY2MWU2NGY2MjFkY2VmYjk0NzgifQ=="/>
  </w:docVars>
  <w:rsids>
    <w:rsidRoot w:val="00000000"/>
    <w:rsid w:val="021878EB"/>
    <w:rsid w:val="0B424E1A"/>
    <w:rsid w:val="176D1177"/>
    <w:rsid w:val="28306E8D"/>
    <w:rsid w:val="2DB35663"/>
    <w:rsid w:val="37294C63"/>
    <w:rsid w:val="37F53162"/>
    <w:rsid w:val="41173D7E"/>
    <w:rsid w:val="4AC736CE"/>
    <w:rsid w:val="4D741F0F"/>
    <w:rsid w:val="56AF6ADB"/>
    <w:rsid w:val="57C0321F"/>
    <w:rsid w:val="5C5D48E3"/>
    <w:rsid w:val="5DB17B4D"/>
    <w:rsid w:val="6E001573"/>
    <w:rsid w:val="6F414699"/>
    <w:rsid w:val="72FA5B9A"/>
    <w:rsid w:val="770A521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827</Words>
  <Characters>848</Characters>
  <TotalTime>9</TotalTime>
  <ScaleCrop>false</ScaleCrop>
  <LinksUpToDate>false</LinksUpToDate>
  <CharactersWithSpaces>873</CharactersWithSpaces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2023-02-16T16:46:00Z</dcterms:created>
  <dc:creator>东方未明1381767884</dc:creator>
  <cp:lastModifiedBy>Yuri</cp:lastModifiedBy>
  <cp:lastPrinted>2023-06-05T02:19:42Z</cp:lastPrinted>
  <dcterms:modified xsi:type="dcterms:W3CDTF">2023-06-05T03:34:04Z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2023-04-26T10:37:00Z</vt:filetime>
  </property>
  <property fmtid="{D5CDD505-2E9C-101B-9397-08002B2CF9AE}" pid="4" name="KSOProductBuildVer">
    <vt:lpwstr>2052-11.1.0.14309</vt:lpwstr>
  </property>
  <property fmtid="{D5CDD505-2E9C-101B-9397-08002B2CF9AE}" pid="5" name="ICV">
    <vt:lpwstr>F8F5456D60194239BFBD25A697FD91C7_13</vt:lpwstr>
  </property>
</Properties>
</file>